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397BF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352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0AF6">
        <w:rPr>
          <w:b/>
          <w:sz w:val="28"/>
          <w:szCs w:val="28"/>
        </w:rPr>
        <w:t>введении режима повышенной готовности</w:t>
      </w:r>
      <w:r>
        <w:rPr>
          <w:b/>
          <w:sz w:val="28"/>
          <w:szCs w:val="28"/>
        </w:rPr>
        <w:t xml:space="preserve"> на территории муниципального округа Воротынский Нижегородской области </w:t>
      </w:r>
      <w:r>
        <w:rPr>
          <w:b/>
          <w:sz w:val="28"/>
          <w:szCs w:val="28"/>
        </w:rPr>
        <w:br/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№68-ФЗ «О защите</w:t>
      </w:r>
    </w:p>
    <w:p w:rsidR="00047BD5" w:rsidRDefault="00194273" w:rsidP="00DB2CE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</w:t>
      </w:r>
      <w:r w:rsidR="005F5478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 xml:space="preserve">Законом Нижегородской области от </w:t>
      </w:r>
      <w:r w:rsidR="00340AF6">
        <w:rPr>
          <w:sz w:val="28"/>
          <w:szCs w:val="28"/>
        </w:rPr>
        <w:t>0</w:t>
      </w:r>
      <w:r w:rsidR="00340AF6" w:rsidRPr="00340AF6">
        <w:rPr>
          <w:sz w:val="28"/>
          <w:szCs w:val="28"/>
        </w:rPr>
        <w:t>4</w:t>
      </w:r>
      <w:r w:rsidR="00340AF6">
        <w:rPr>
          <w:sz w:val="28"/>
          <w:szCs w:val="28"/>
        </w:rPr>
        <w:t>.01.</w:t>
      </w:r>
      <w:r w:rsidR="00340AF6" w:rsidRPr="00340AF6">
        <w:rPr>
          <w:sz w:val="28"/>
          <w:szCs w:val="28"/>
        </w:rPr>
        <w:t>1996 № 17-З «О защите населения и территорий Нижегородской области от чрезвычайных ситуаций природного и техногенного характера»</w:t>
      </w:r>
      <w:r w:rsidR="00340AF6">
        <w:rPr>
          <w:sz w:val="28"/>
          <w:szCs w:val="28"/>
        </w:rPr>
        <w:t>,</w:t>
      </w:r>
      <w:r w:rsidR="00C72842">
        <w:rPr>
          <w:sz w:val="28"/>
          <w:szCs w:val="28"/>
        </w:rPr>
        <w:t xml:space="preserve"> постановлением Правительства Нижегородской области от 30.04.2026 № 176 «Об установлении на территории Нижегородской области особого противопожарного режима»,</w:t>
      </w:r>
      <w:r w:rsidR="00340AF6">
        <w:rPr>
          <w:sz w:val="28"/>
          <w:szCs w:val="28"/>
        </w:rPr>
        <w:t xml:space="preserve"> </w:t>
      </w:r>
      <w:r w:rsidR="005F5478" w:rsidRPr="005F5478">
        <w:rPr>
          <w:bCs/>
          <w:sz w:val="28"/>
          <w:szCs w:val="28"/>
        </w:rPr>
        <w:t>постановлением администрации</w:t>
      </w:r>
      <w:proofErr w:type="gramEnd"/>
      <w:r w:rsidR="005F5478" w:rsidRPr="005F5478">
        <w:rPr>
          <w:bCs/>
          <w:sz w:val="28"/>
          <w:szCs w:val="28"/>
        </w:rPr>
        <w:t xml:space="preserve"> городского округа Воротынский Нижегородской области от 11.10.2024 № 599 «О муниципальном звене территориальной подсистемы единой государственной системы предупреждения и ликвидации чрезвычайных ситуаций на территории городского округа Воротынский Нижегородской области»</w:t>
      </w:r>
      <w:r w:rsidR="005F5478">
        <w:rPr>
          <w:bCs/>
          <w:sz w:val="28"/>
          <w:szCs w:val="28"/>
        </w:rPr>
        <w:t xml:space="preserve">, </w:t>
      </w:r>
      <w:r w:rsidR="00340AF6">
        <w:rPr>
          <w:sz w:val="28"/>
          <w:szCs w:val="28"/>
        </w:rPr>
        <w:t xml:space="preserve">на основании </w:t>
      </w:r>
      <w:r w:rsidR="00C72842">
        <w:rPr>
          <w:sz w:val="28"/>
          <w:szCs w:val="28"/>
        </w:rPr>
        <w:t xml:space="preserve">экстренного </w:t>
      </w:r>
      <w:r w:rsidR="00340AF6">
        <w:rPr>
          <w:sz w:val="28"/>
          <w:szCs w:val="28"/>
        </w:rPr>
        <w:t>предупреждения</w:t>
      </w:r>
      <w:r w:rsidR="005344BA" w:rsidRPr="005344BA">
        <w:rPr>
          <w:sz w:val="28"/>
          <w:szCs w:val="28"/>
        </w:rPr>
        <w:t xml:space="preserve"> </w:t>
      </w:r>
      <w:r w:rsidR="005344BA">
        <w:rPr>
          <w:sz w:val="28"/>
          <w:szCs w:val="28"/>
        </w:rPr>
        <w:t>от 12.05.2026 № ИВ-165-2697</w:t>
      </w:r>
      <w:r w:rsidR="00340AF6">
        <w:rPr>
          <w:sz w:val="28"/>
          <w:szCs w:val="28"/>
        </w:rPr>
        <w:t xml:space="preserve"> </w:t>
      </w:r>
      <w:r w:rsidR="005344BA">
        <w:rPr>
          <w:sz w:val="28"/>
          <w:szCs w:val="28"/>
        </w:rPr>
        <w:t>Главного управления МЧС России по Нижегородской области</w:t>
      </w:r>
      <w:r w:rsidR="00340AF6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>в целях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предупреждения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возможных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чрезвычайных</w:t>
      </w:r>
      <w:r w:rsidR="00340AF6">
        <w:rPr>
          <w:sz w:val="28"/>
          <w:szCs w:val="28"/>
        </w:rPr>
        <w:t xml:space="preserve"> </w:t>
      </w:r>
      <w:r w:rsidR="00340AF6" w:rsidRPr="00340AF6">
        <w:rPr>
          <w:sz w:val="28"/>
          <w:szCs w:val="28"/>
        </w:rPr>
        <w:t>ситуаций</w:t>
      </w:r>
      <w:r w:rsidR="005F5478">
        <w:rPr>
          <w:sz w:val="28"/>
          <w:szCs w:val="28"/>
        </w:rPr>
        <w:t>,</w:t>
      </w:r>
      <w:r w:rsidR="00340AF6">
        <w:rPr>
          <w:sz w:val="28"/>
          <w:szCs w:val="28"/>
        </w:rPr>
        <w:t xml:space="preserve"> А</w:t>
      </w:r>
      <w:r w:rsidR="00A15D8F" w:rsidRPr="00A15D8F">
        <w:rPr>
          <w:sz w:val="28"/>
          <w:szCs w:val="28"/>
        </w:rPr>
        <w:t>дминистрация</w:t>
      </w:r>
      <w:r w:rsidR="00340AF6">
        <w:rPr>
          <w:sz w:val="28"/>
          <w:szCs w:val="28"/>
        </w:rPr>
        <w:t xml:space="preserve"> </w:t>
      </w:r>
      <w:r w:rsidR="00A15D8F" w:rsidRPr="00A15D8F">
        <w:rPr>
          <w:sz w:val="28"/>
          <w:szCs w:val="28"/>
        </w:rPr>
        <w:t>муниципального округа</w:t>
      </w:r>
      <w:r w:rsidR="00A15D8F">
        <w:rPr>
          <w:sz w:val="28"/>
          <w:szCs w:val="28"/>
        </w:rPr>
        <w:t xml:space="preserve"> Воротынский </w:t>
      </w:r>
      <w:r w:rsidR="00A15D8F" w:rsidRPr="00A15D8F">
        <w:rPr>
          <w:sz w:val="28"/>
          <w:szCs w:val="28"/>
        </w:rPr>
        <w:t xml:space="preserve"> Нижегородской области</w:t>
      </w:r>
      <w:r w:rsidR="00340AF6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в л я е т</w:t>
      </w:r>
      <w:r>
        <w:rPr>
          <w:sz w:val="28"/>
          <w:szCs w:val="28"/>
        </w:rPr>
        <w:t>:</w:t>
      </w:r>
    </w:p>
    <w:p w:rsidR="00A15D8F" w:rsidRPr="00A15D8F" w:rsidRDefault="00A15D8F" w:rsidP="00A15D8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D8F">
        <w:rPr>
          <w:bCs/>
          <w:sz w:val="28"/>
          <w:szCs w:val="28"/>
        </w:rPr>
        <w:t xml:space="preserve">Ввести </w:t>
      </w:r>
      <w:r w:rsidRPr="00340AF6">
        <w:rPr>
          <w:bCs/>
          <w:sz w:val="28"/>
          <w:szCs w:val="28"/>
        </w:rPr>
        <w:t xml:space="preserve">с </w:t>
      </w:r>
      <w:r w:rsidR="00C72842">
        <w:rPr>
          <w:bCs/>
          <w:sz w:val="28"/>
          <w:szCs w:val="28"/>
        </w:rPr>
        <w:t>1</w:t>
      </w:r>
      <w:r w:rsidR="00E705C3">
        <w:rPr>
          <w:bCs/>
          <w:sz w:val="28"/>
          <w:szCs w:val="28"/>
        </w:rPr>
        <w:t>5</w:t>
      </w:r>
      <w:r w:rsidRPr="00340AF6">
        <w:rPr>
          <w:bCs/>
          <w:sz w:val="28"/>
          <w:szCs w:val="28"/>
        </w:rPr>
        <w:t>.</w:t>
      </w:r>
      <w:r w:rsidR="006A247B" w:rsidRPr="00340AF6">
        <w:rPr>
          <w:bCs/>
          <w:sz w:val="28"/>
          <w:szCs w:val="28"/>
        </w:rPr>
        <w:t>0</w:t>
      </w:r>
      <w:r w:rsidR="00C72842">
        <w:rPr>
          <w:bCs/>
          <w:sz w:val="28"/>
          <w:szCs w:val="28"/>
        </w:rPr>
        <w:t>5</w:t>
      </w:r>
      <w:r w:rsidR="006A247B" w:rsidRPr="00340AF6">
        <w:rPr>
          <w:bCs/>
          <w:sz w:val="28"/>
          <w:szCs w:val="28"/>
        </w:rPr>
        <w:t>.2026</w:t>
      </w:r>
      <w:r w:rsidRPr="00A15D8F">
        <w:rPr>
          <w:bCs/>
          <w:sz w:val="28"/>
          <w:szCs w:val="28"/>
        </w:rPr>
        <w:t xml:space="preserve"> до принятия соответствующего постановления о его снятии режим функционирования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6A247B">
        <w:rPr>
          <w:bCs/>
          <w:sz w:val="28"/>
          <w:szCs w:val="28"/>
        </w:rPr>
        <w:t>муниципального</w:t>
      </w:r>
      <w:r w:rsidRPr="00A15D8F">
        <w:rPr>
          <w:bCs/>
          <w:sz w:val="28"/>
          <w:szCs w:val="28"/>
        </w:rPr>
        <w:t xml:space="preserve"> округа Воротынский Нижегородской области. </w:t>
      </w:r>
    </w:p>
    <w:p w:rsidR="006A247B" w:rsidRDefault="00A15D8F">
      <w:pPr>
        <w:spacing w:after="0" w:line="240" w:lineRule="auto"/>
        <w:ind w:firstLine="709"/>
        <w:jc w:val="both"/>
        <w:rPr>
          <w:sz w:val="28"/>
          <w:szCs w:val="28"/>
        </w:rPr>
      </w:pPr>
      <w:r w:rsidRPr="00A15D8F">
        <w:rPr>
          <w:sz w:val="28"/>
          <w:szCs w:val="28"/>
        </w:rPr>
        <w:t xml:space="preserve">2. </w:t>
      </w:r>
      <w:r w:rsidR="006A247B">
        <w:rPr>
          <w:sz w:val="28"/>
          <w:szCs w:val="28"/>
        </w:rPr>
        <w:t>З</w:t>
      </w:r>
      <w:r w:rsidRPr="00A15D8F">
        <w:rPr>
          <w:sz w:val="28"/>
          <w:szCs w:val="28"/>
        </w:rPr>
        <w:t>он</w:t>
      </w:r>
      <w:r w:rsidR="006A247B">
        <w:rPr>
          <w:sz w:val="28"/>
          <w:szCs w:val="28"/>
        </w:rPr>
        <w:t>у</w:t>
      </w:r>
      <w:r w:rsidRPr="00A15D8F">
        <w:rPr>
          <w:sz w:val="28"/>
          <w:szCs w:val="28"/>
        </w:rPr>
        <w:t xml:space="preserve"> действия режима </w:t>
      </w:r>
      <w:r w:rsidR="006A247B">
        <w:rPr>
          <w:sz w:val="28"/>
          <w:szCs w:val="28"/>
        </w:rPr>
        <w:t>п</w:t>
      </w:r>
      <w:r w:rsidRPr="00A15D8F">
        <w:rPr>
          <w:sz w:val="28"/>
          <w:szCs w:val="28"/>
        </w:rPr>
        <w:t>овышенной готовности определить в границах муниципального округа</w:t>
      </w:r>
      <w:r w:rsidR="006A247B">
        <w:rPr>
          <w:sz w:val="28"/>
          <w:szCs w:val="28"/>
        </w:rPr>
        <w:t xml:space="preserve"> Воротынский</w:t>
      </w:r>
      <w:r w:rsidRPr="00A15D8F">
        <w:rPr>
          <w:sz w:val="28"/>
          <w:szCs w:val="28"/>
        </w:rPr>
        <w:t xml:space="preserve"> Нижегородской области.</w:t>
      </w:r>
    </w:p>
    <w:p w:rsidR="006A247B" w:rsidRDefault="00194273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247B" w:rsidRPr="006A247B">
        <w:rPr>
          <w:sz w:val="28"/>
          <w:szCs w:val="28"/>
        </w:rPr>
        <w:t xml:space="preserve">Руководителям органов управления сил и средств муниципального звена ТП РСЧС организовать: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усил</w:t>
      </w:r>
      <w:r>
        <w:rPr>
          <w:sz w:val="28"/>
          <w:szCs w:val="28"/>
        </w:rPr>
        <w:t>ение</w:t>
      </w:r>
      <w:r w:rsidRPr="006A247B">
        <w:rPr>
          <w:sz w:val="28"/>
          <w:szCs w:val="28"/>
        </w:rPr>
        <w:t xml:space="preserve"> </w:t>
      </w:r>
      <w:proofErr w:type="gramStart"/>
      <w:r w:rsidRPr="006A247B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6A247B">
        <w:rPr>
          <w:sz w:val="28"/>
          <w:szCs w:val="28"/>
        </w:rPr>
        <w:t xml:space="preserve"> за</w:t>
      </w:r>
      <w:proofErr w:type="gramEnd"/>
      <w:r w:rsidRPr="006A247B">
        <w:rPr>
          <w:sz w:val="28"/>
          <w:szCs w:val="28"/>
        </w:rPr>
        <w:t xml:space="preserve"> состоянием окружающей среды, прогнозирование возникновения чрезвычайных ситуаций и их последствий;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lastRenderedPageBreak/>
        <w:t xml:space="preserve">- введение при необходимости круглосуточного дежурства должностных лиц на стационарных пунктах управления;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непрерывный сбор, обработку и передачу данных о прогнозируемых чрезвычайных ситуациях, информирование население о приемах и способах защиты от них;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принятие оперативных мер по предупреждению возникновения и развития чрезвычайных ситуаций, снижению размеров ущерба и потерь в случае возникновения, а также повышению устойчивости и безопасности функционирования организаций в чрезвычайных ситуациях;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уточнение плана действий по предупреждению и ликвидации чрезвычайных ситуаций;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приведение при необходимости приданных сил и сре</w:t>
      </w:r>
      <w:proofErr w:type="gramStart"/>
      <w:r w:rsidRPr="006A247B">
        <w:rPr>
          <w:sz w:val="28"/>
          <w:szCs w:val="28"/>
        </w:rPr>
        <w:t>дств в г</w:t>
      </w:r>
      <w:proofErr w:type="gramEnd"/>
      <w:r w:rsidRPr="006A247B">
        <w:rPr>
          <w:sz w:val="28"/>
          <w:szCs w:val="28"/>
        </w:rPr>
        <w:t xml:space="preserve">отовность к реагированию на чрезвычайные ситуации, формирование оперативных групп и организацию выдвижения сил и средств в предполагаемый район действия; </w:t>
      </w:r>
    </w:p>
    <w:p w:rsidR="006A247B" w:rsidRP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восполнение при необходимости резервов материальных ресурсов,</w:t>
      </w:r>
      <w:r>
        <w:rPr>
          <w:sz w:val="28"/>
          <w:szCs w:val="28"/>
        </w:rPr>
        <w:t xml:space="preserve"> </w:t>
      </w:r>
      <w:r w:rsidRPr="006A247B">
        <w:rPr>
          <w:sz w:val="28"/>
          <w:szCs w:val="28"/>
        </w:rPr>
        <w:t>созданных для ликвидации чрезвычайных ситуаций;</w:t>
      </w:r>
    </w:p>
    <w:p w:rsidR="004F65C5" w:rsidRDefault="006A247B" w:rsidP="00340AF6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проведение при необходимости эвакуационных мероприятий.</w:t>
      </w:r>
      <w:r w:rsidRPr="006A247B">
        <w:rPr>
          <w:sz w:val="28"/>
          <w:szCs w:val="28"/>
        </w:rPr>
        <w:cr/>
      </w:r>
      <w:r w:rsidR="00340AF6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="00194273">
        <w:rPr>
          <w:sz w:val="28"/>
          <w:szCs w:val="28"/>
        </w:rPr>
        <w:t>.</w:t>
      </w:r>
      <w:r w:rsidR="004F65C5">
        <w:rPr>
          <w:sz w:val="28"/>
          <w:szCs w:val="28"/>
        </w:rPr>
        <w:t xml:space="preserve"> </w:t>
      </w:r>
      <w:proofErr w:type="gramStart"/>
      <w:r w:rsidR="00340AF6">
        <w:rPr>
          <w:sz w:val="28"/>
          <w:szCs w:val="28"/>
        </w:rPr>
        <w:t>Р</w:t>
      </w:r>
      <w:r w:rsidR="00DB2CEB" w:rsidRPr="00DB2CEB">
        <w:rPr>
          <w:sz w:val="28"/>
          <w:szCs w:val="28"/>
        </w:rPr>
        <w:t>азместить</w:t>
      </w:r>
      <w:proofErr w:type="gramEnd"/>
      <w:r w:rsidR="00DB2CEB" w:rsidRPr="00DB2CEB">
        <w:rPr>
          <w:sz w:val="28"/>
          <w:szCs w:val="28"/>
        </w:rPr>
        <w:t xml:space="preserve"> </w:t>
      </w:r>
      <w:r w:rsidR="00340AF6">
        <w:rPr>
          <w:sz w:val="28"/>
          <w:szCs w:val="28"/>
        </w:rPr>
        <w:t xml:space="preserve">данное постановление </w:t>
      </w:r>
      <w:r w:rsidR="00DB2CEB" w:rsidRPr="00DB2CEB">
        <w:rPr>
          <w:sz w:val="28"/>
          <w:szCs w:val="28"/>
        </w:rPr>
        <w:t>на официальном портале органов местного самоуправления муниципального округа Воротынский Нижегородской области http://vorotynec.nobl.ru/.</w:t>
      </w:r>
    </w:p>
    <w:p w:rsidR="00047BD5" w:rsidRDefault="00340AF6" w:rsidP="00340AF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65C5">
        <w:rPr>
          <w:sz w:val="28"/>
          <w:szCs w:val="28"/>
        </w:rPr>
        <w:t xml:space="preserve">.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48" w:rsidRDefault="002B4348">
      <w:pPr>
        <w:spacing w:after="0" w:line="240" w:lineRule="auto"/>
      </w:pPr>
      <w:r>
        <w:separator/>
      </w:r>
    </w:p>
  </w:endnote>
  <w:endnote w:type="continuationSeparator" w:id="0">
    <w:p w:rsidR="002B4348" w:rsidRDefault="002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48" w:rsidRDefault="002B4348">
      <w:pPr>
        <w:spacing w:after="0" w:line="240" w:lineRule="auto"/>
      </w:pPr>
      <w:r>
        <w:separator/>
      </w:r>
    </w:p>
  </w:footnote>
  <w:footnote w:type="continuationSeparator" w:id="0">
    <w:p w:rsidR="002B4348" w:rsidRDefault="002B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194273"/>
    <w:rsid w:val="001A6F4C"/>
    <w:rsid w:val="002A329B"/>
    <w:rsid w:val="002B4348"/>
    <w:rsid w:val="00340AF6"/>
    <w:rsid w:val="00373356"/>
    <w:rsid w:val="00397BF0"/>
    <w:rsid w:val="004F65C5"/>
    <w:rsid w:val="005344BA"/>
    <w:rsid w:val="005F5478"/>
    <w:rsid w:val="006A247B"/>
    <w:rsid w:val="00805ED3"/>
    <w:rsid w:val="00A15D8F"/>
    <w:rsid w:val="00AA543F"/>
    <w:rsid w:val="00C72842"/>
    <w:rsid w:val="00DB2CEB"/>
    <w:rsid w:val="00E13FA9"/>
    <w:rsid w:val="00E7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27AA-7A5B-4C97-B2F6-69FBD453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5</cp:revision>
  <cp:lastPrinted>2026-02-20T05:56:00Z</cp:lastPrinted>
  <dcterms:created xsi:type="dcterms:W3CDTF">2026-05-15T08:50:00Z</dcterms:created>
  <dcterms:modified xsi:type="dcterms:W3CDTF">2026-05-22T11:44:00Z</dcterms:modified>
</cp:coreProperties>
</file>